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228E" w14:textId="77777777" w:rsidR="00CC2966" w:rsidRDefault="00CC2966" w:rsidP="0044612A">
      <w:pPr>
        <w:pStyle w:val="Kehatekst2"/>
        <w:jc w:val="center"/>
        <w:outlineLvl w:val="0"/>
        <w:rPr>
          <w:color w:val="000000"/>
          <w:szCs w:val="24"/>
          <w:lang w:val="et-EE"/>
        </w:rPr>
      </w:pPr>
      <w:r>
        <w:rPr>
          <w:b/>
          <w:color w:val="000000"/>
          <w:szCs w:val="24"/>
          <w:lang w:val="et-EE"/>
        </w:rPr>
        <w:t xml:space="preserve">AUTORILEPING NR. </w:t>
      </w:r>
      <w:r>
        <w:rPr>
          <w:b/>
          <w:color w:val="FF0000"/>
          <w:szCs w:val="24"/>
          <w:lang w:val="et-EE"/>
        </w:rPr>
        <w:t>01</w:t>
      </w:r>
    </w:p>
    <w:p w14:paraId="5D1A53B6" w14:textId="77777777" w:rsidR="00CC2966" w:rsidRDefault="00CC2966">
      <w:pPr>
        <w:pStyle w:val="Kehatekst2"/>
        <w:rPr>
          <w:color w:val="000000"/>
          <w:szCs w:val="24"/>
          <w:lang w:val="et-EE"/>
        </w:rPr>
      </w:pPr>
    </w:p>
    <w:p w14:paraId="560A5AD0" w14:textId="77777777" w:rsidR="00CC2966" w:rsidRDefault="00CC2966">
      <w:pPr>
        <w:pStyle w:val="Kehatekst2"/>
        <w:rPr>
          <w:color w:val="000000"/>
          <w:szCs w:val="24"/>
          <w:lang w:val="et-EE"/>
        </w:rPr>
      </w:pPr>
    </w:p>
    <w:p w14:paraId="664AB467" w14:textId="77777777" w:rsidR="00CC2966" w:rsidRDefault="00CC2966">
      <w:pPr>
        <w:pStyle w:val="Kehatekst2"/>
        <w:tabs>
          <w:tab w:val="left" w:pos="7088"/>
        </w:tabs>
        <w:rPr>
          <w:color w:val="000000"/>
          <w:szCs w:val="24"/>
          <w:lang w:val="et-EE"/>
        </w:rPr>
      </w:pPr>
      <w:r>
        <w:rPr>
          <w:color w:val="000000"/>
          <w:szCs w:val="24"/>
          <w:lang w:val="et-EE"/>
        </w:rPr>
        <w:t xml:space="preserve">Tallinnas, </w:t>
      </w:r>
      <w:r>
        <w:rPr>
          <w:color w:val="000000"/>
          <w:szCs w:val="24"/>
          <w:lang w:val="et-EE"/>
        </w:rPr>
        <w:tab/>
      </w:r>
      <w:r>
        <w:rPr>
          <w:color w:val="FF0000"/>
          <w:szCs w:val="24"/>
          <w:lang w:val="et-EE"/>
        </w:rPr>
        <w:t>01.01.2013</w:t>
      </w:r>
      <w:r>
        <w:rPr>
          <w:color w:val="000000"/>
          <w:szCs w:val="24"/>
          <w:lang w:val="et-EE"/>
        </w:rPr>
        <w:t>.a.</w:t>
      </w:r>
    </w:p>
    <w:p w14:paraId="5AF7C143" w14:textId="77777777" w:rsidR="00CC2966" w:rsidRDefault="00CC2966">
      <w:pPr>
        <w:pStyle w:val="Kehatekst2"/>
        <w:rPr>
          <w:color w:val="000000"/>
          <w:szCs w:val="24"/>
          <w:lang w:val="et-EE"/>
        </w:rPr>
      </w:pPr>
    </w:p>
    <w:p w14:paraId="6DBE0C1E" w14:textId="77777777" w:rsidR="00CC2966" w:rsidRDefault="0044612A">
      <w:pPr>
        <w:pStyle w:val="Kehatekst2"/>
        <w:rPr>
          <w:b/>
          <w:color w:val="FF0000"/>
          <w:szCs w:val="24"/>
          <w:lang w:val="et-EE"/>
        </w:rPr>
      </w:pPr>
      <w:r>
        <w:rPr>
          <w:b/>
          <w:color w:val="FF0000"/>
          <w:szCs w:val="24"/>
          <w:lang w:val="et-EE"/>
        </w:rPr>
        <w:t>Firmahaldus</w:t>
      </w:r>
      <w:r w:rsidR="00CC2966">
        <w:rPr>
          <w:b/>
          <w:color w:val="FF0000"/>
          <w:szCs w:val="24"/>
          <w:lang w:val="et-EE"/>
        </w:rPr>
        <w:t xml:space="preserve"> OÜ</w:t>
      </w:r>
      <w:r w:rsidR="00CC2966">
        <w:rPr>
          <w:b/>
          <w:color w:val="000000"/>
          <w:szCs w:val="24"/>
          <w:lang w:val="et-EE"/>
        </w:rPr>
        <w:t xml:space="preserve"> </w:t>
      </w:r>
      <w:r w:rsidR="00CC2966">
        <w:rPr>
          <w:color w:val="000000"/>
          <w:szCs w:val="24"/>
          <w:lang w:val="et-EE"/>
        </w:rPr>
        <w:t xml:space="preserve">(reg. kood: </w:t>
      </w:r>
      <w:r w:rsidR="00CC2966">
        <w:rPr>
          <w:color w:val="FF0000"/>
          <w:szCs w:val="24"/>
          <w:lang w:val="et-EE"/>
        </w:rPr>
        <w:t>12234566</w:t>
      </w:r>
      <w:r w:rsidR="00CC2966">
        <w:rPr>
          <w:color w:val="000000"/>
          <w:szCs w:val="24"/>
          <w:lang w:val="et-EE"/>
        </w:rPr>
        <w:t xml:space="preserve">), asukohaga </w:t>
      </w:r>
      <w:r w:rsidR="00CC2966">
        <w:rPr>
          <w:color w:val="FF0000"/>
          <w:szCs w:val="24"/>
          <w:lang w:val="et-EE"/>
        </w:rPr>
        <w:t>Nuustiku 7 Tallinn 11111</w:t>
      </w:r>
      <w:r w:rsidR="00CC2966">
        <w:rPr>
          <w:color w:val="000000"/>
          <w:szCs w:val="24"/>
          <w:lang w:val="et-EE"/>
        </w:rPr>
        <w:t xml:space="preserve">, keda esindab volituse/põhikirja alusel juhatuse liige </w:t>
      </w:r>
      <w:r w:rsidR="00CC2966">
        <w:rPr>
          <w:color w:val="FF0000"/>
          <w:szCs w:val="24"/>
          <w:lang w:val="et-EE"/>
        </w:rPr>
        <w:t>Lahe Mees</w:t>
      </w:r>
      <w:r w:rsidR="00CC2966">
        <w:rPr>
          <w:color w:val="000000"/>
          <w:szCs w:val="24"/>
          <w:lang w:val="et-EE"/>
        </w:rPr>
        <w:t xml:space="preserve"> (reg./isikukood: </w:t>
      </w:r>
      <w:r w:rsidR="00CC2966">
        <w:rPr>
          <w:color w:val="FF0000"/>
          <w:szCs w:val="24"/>
          <w:lang w:val="et-EE"/>
        </w:rPr>
        <w:t>1234567</w:t>
      </w:r>
      <w:r w:rsidR="00CC2966">
        <w:rPr>
          <w:color w:val="000000"/>
          <w:szCs w:val="24"/>
          <w:lang w:val="et-EE"/>
        </w:rPr>
        <w:t>) (edaspidi Kirjastaja), ühelt poolt ja</w:t>
      </w:r>
    </w:p>
    <w:p w14:paraId="2EE3C081" w14:textId="77777777" w:rsidR="00CC2966" w:rsidRDefault="00CC2966">
      <w:pPr>
        <w:pStyle w:val="Kehatekst2"/>
        <w:rPr>
          <w:color w:val="000000"/>
          <w:szCs w:val="24"/>
          <w:lang w:val="et-EE"/>
        </w:rPr>
      </w:pPr>
      <w:r>
        <w:rPr>
          <w:b/>
          <w:color w:val="FF0000"/>
          <w:szCs w:val="24"/>
          <w:lang w:val="et-EE"/>
        </w:rPr>
        <w:t>Puu Pakk</w:t>
      </w:r>
      <w:r>
        <w:rPr>
          <w:color w:val="000000"/>
          <w:szCs w:val="24"/>
          <w:lang w:val="et-EE"/>
        </w:rPr>
        <w:t xml:space="preserve"> (isikukood: </w:t>
      </w:r>
      <w:r>
        <w:rPr>
          <w:color w:val="FF0000"/>
          <w:szCs w:val="24"/>
          <w:lang w:val="et-EE"/>
        </w:rPr>
        <w:t>123445</w:t>
      </w:r>
      <w:r>
        <w:rPr>
          <w:color w:val="000000"/>
          <w:szCs w:val="24"/>
          <w:lang w:val="et-EE"/>
        </w:rPr>
        <w:t xml:space="preserve">), asukohaga </w:t>
      </w:r>
      <w:r>
        <w:rPr>
          <w:color w:val="FF0000"/>
          <w:szCs w:val="24"/>
          <w:lang w:val="et-EE"/>
        </w:rPr>
        <w:t>Metsa 1 Tallinn 12345</w:t>
      </w:r>
      <w:r>
        <w:rPr>
          <w:color w:val="000000"/>
          <w:szCs w:val="24"/>
          <w:lang w:val="et-EE"/>
        </w:rPr>
        <w:t xml:space="preserve"> (edaspidi Autor), teiselt poolt sõlmisid käesoleva käsunduslepingu (edaspidi nimetatud Leping) alljärgnevas:</w:t>
      </w:r>
    </w:p>
    <w:p w14:paraId="725CD406" w14:textId="77777777" w:rsidR="00CC2966" w:rsidRDefault="00CC2966">
      <w:pPr>
        <w:pStyle w:val="Kehatekst2"/>
        <w:rPr>
          <w:color w:val="000000"/>
          <w:szCs w:val="24"/>
          <w:lang w:val="et-EE"/>
        </w:rPr>
      </w:pPr>
    </w:p>
    <w:p w14:paraId="6E3EEF1A" w14:textId="77777777" w:rsidR="00CC2966" w:rsidRDefault="00CC2966">
      <w:pPr>
        <w:pStyle w:val="Kehatekst2"/>
        <w:numPr>
          <w:ilvl w:val="0"/>
          <w:numId w:val="1"/>
        </w:numPr>
        <w:rPr>
          <w:color w:val="000000"/>
          <w:szCs w:val="24"/>
          <w:lang w:val="et-EE"/>
        </w:rPr>
      </w:pPr>
      <w:r>
        <w:rPr>
          <w:b/>
          <w:color w:val="000000"/>
          <w:szCs w:val="24"/>
          <w:lang w:val="et-EE"/>
        </w:rPr>
        <w:t>LEPINGU SISU</w:t>
      </w:r>
    </w:p>
    <w:p w14:paraId="7F679B46" w14:textId="77777777" w:rsidR="00CC2966" w:rsidRDefault="00CC2966">
      <w:pPr>
        <w:pStyle w:val="Kehatekst2"/>
        <w:rPr>
          <w:color w:val="000000"/>
          <w:szCs w:val="24"/>
          <w:lang w:val="et-EE"/>
        </w:rPr>
      </w:pPr>
    </w:p>
    <w:p w14:paraId="44BCBCBF" w14:textId="77777777" w:rsidR="00CC2966" w:rsidRDefault="00CC2966">
      <w:pPr>
        <w:pStyle w:val="Kehatekst2"/>
        <w:numPr>
          <w:ilvl w:val="1"/>
          <w:numId w:val="2"/>
        </w:numPr>
        <w:ind w:left="432"/>
        <w:rPr>
          <w:color w:val="000000"/>
          <w:szCs w:val="24"/>
          <w:lang w:val="et-EE"/>
        </w:rPr>
      </w:pPr>
      <w:r>
        <w:rPr>
          <w:color w:val="000000"/>
          <w:szCs w:val="24"/>
          <w:lang w:val="et-EE"/>
        </w:rPr>
        <w:t>Autor loob teosed, mille vorm,</w:t>
      </w:r>
      <w:r>
        <w:t xml:space="preserve"> </w:t>
      </w:r>
      <w:r>
        <w:rPr>
          <w:color w:val="000000"/>
          <w:szCs w:val="24"/>
          <w:lang w:val="et-EE"/>
        </w:rPr>
        <w:t>maht, nimetus ja muud omadused on kirjeldatud Lepingu lisas 1 (edaspidi Teosed).</w:t>
      </w:r>
    </w:p>
    <w:p w14:paraId="17A1D005" w14:textId="77777777" w:rsidR="00CC2966" w:rsidRDefault="00CC2966">
      <w:pPr>
        <w:pStyle w:val="Kehatekst2"/>
        <w:numPr>
          <w:ilvl w:val="1"/>
          <w:numId w:val="2"/>
        </w:numPr>
        <w:ind w:left="432"/>
        <w:rPr>
          <w:color w:val="000000"/>
          <w:szCs w:val="24"/>
          <w:lang w:val="et-EE"/>
        </w:rPr>
      </w:pPr>
      <w:r>
        <w:rPr>
          <w:color w:val="000000"/>
          <w:szCs w:val="24"/>
          <w:lang w:val="et-EE"/>
        </w:rPr>
        <w:t xml:space="preserve">Autor loovutab Kirjastajale Lepingus märgitud varalised õigused Teostele kogu maailmas </w:t>
      </w:r>
      <w:r>
        <w:rPr>
          <w:i/>
          <w:color w:val="000000"/>
          <w:szCs w:val="24"/>
          <w:lang w:val="et-EE"/>
        </w:rPr>
        <w:t>(või muu piirkond)</w:t>
      </w:r>
      <w:r>
        <w:rPr>
          <w:color w:val="000000"/>
          <w:szCs w:val="24"/>
          <w:lang w:val="et-EE"/>
        </w:rPr>
        <w:t xml:space="preserve"> (edaspidi Territoorium) </w:t>
      </w:r>
      <w:r>
        <w:rPr>
          <w:color w:val="FF0000"/>
          <w:szCs w:val="24"/>
          <w:lang w:val="et-EE"/>
        </w:rPr>
        <w:t>10</w:t>
      </w:r>
      <w:r>
        <w:rPr>
          <w:color w:val="000000"/>
          <w:szCs w:val="24"/>
          <w:lang w:val="et-EE"/>
        </w:rPr>
        <w:t xml:space="preserve"> aastaks arvates </w:t>
      </w:r>
      <w:r>
        <w:rPr>
          <w:color w:val="FF0000"/>
          <w:szCs w:val="24"/>
          <w:lang w:val="et-EE"/>
        </w:rPr>
        <w:t>01.02.2013</w:t>
      </w:r>
      <w:r>
        <w:rPr>
          <w:color w:val="000000"/>
          <w:szCs w:val="24"/>
          <w:lang w:val="et-EE"/>
        </w:rPr>
        <w:t xml:space="preserve">. a.-st (edaspidi Tähtaeg). </w:t>
      </w:r>
    </w:p>
    <w:p w14:paraId="35B6011F" w14:textId="77777777" w:rsidR="00CC2966" w:rsidRDefault="00CC2966">
      <w:pPr>
        <w:pStyle w:val="Kehatekst2"/>
        <w:numPr>
          <w:ilvl w:val="1"/>
          <w:numId w:val="2"/>
        </w:numPr>
        <w:ind w:left="432"/>
        <w:rPr>
          <w:color w:val="000000"/>
          <w:szCs w:val="24"/>
          <w:lang w:val="et-EE"/>
        </w:rPr>
      </w:pPr>
      <w:r>
        <w:rPr>
          <w:color w:val="000000"/>
          <w:szCs w:val="24"/>
          <w:lang w:val="et-EE"/>
        </w:rPr>
        <w:t>Kirjastaja tasub Lepingu alusel omandatavate õiguste eest Autorile Lepingus sätestatud suuruses ja korras tasu (edaspidi Autoritasu).</w:t>
      </w:r>
    </w:p>
    <w:p w14:paraId="2255C9AC" w14:textId="77777777" w:rsidR="00CC2966" w:rsidRDefault="00CC2966">
      <w:pPr>
        <w:pStyle w:val="Kehatekst2"/>
        <w:ind w:left="432"/>
        <w:rPr>
          <w:color w:val="000000"/>
          <w:szCs w:val="24"/>
          <w:lang w:val="et-EE"/>
        </w:rPr>
      </w:pPr>
    </w:p>
    <w:p w14:paraId="502682EE" w14:textId="77777777" w:rsidR="00CC2966" w:rsidRDefault="00CC2966">
      <w:pPr>
        <w:pStyle w:val="Kehatekst2"/>
        <w:ind w:left="432"/>
        <w:rPr>
          <w:color w:val="000000"/>
          <w:szCs w:val="24"/>
          <w:lang w:val="et-EE"/>
        </w:rPr>
      </w:pPr>
    </w:p>
    <w:p w14:paraId="7079CE2F" w14:textId="77777777" w:rsidR="00CC2966" w:rsidRDefault="00CC2966">
      <w:pPr>
        <w:pStyle w:val="Kehatekst2"/>
        <w:numPr>
          <w:ilvl w:val="0"/>
          <w:numId w:val="2"/>
        </w:numPr>
        <w:rPr>
          <w:b/>
          <w:color w:val="000000"/>
          <w:szCs w:val="24"/>
          <w:lang w:val="et-EE"/>
        </w:rPr>
      </w:pPr>
      <w:r>
        <w:rPr>
          <w:b/>
          <w:color w:val="000000"/>
          <w:szCs w:val="24"/>
          <w:lang w:val="et-EE"/>
        </w:rPr>
        <w:t>TEOSTE LOOMINE</w:t>
      </w:r>
    </w:p>
    <w:p w14:paraId="0BE7C63B" w14:textId="77777777" w:rsidR="00CC2966" w:rsidRDefault="00CC2966">
      <w:pPr>
        <w:pStyle w:val="Kehatekst2"/>
        <w:ind w:left="360"/>
        <w:rPr>
          <w:b/>
          <w:color w:val="000000"/>
          <w:szCs w:val="24"/>
          <w:lang w:val="et-EE"/>
        </w:rPr>
      </w:pPr>
    </w:p>
    <w:p w14:paraId="55AC814D" w14:textId="77777777" w:rsidR="00CC2966" w:rsidRDefault="00CC2966">
      <w:pPr>
        <w:pStyle w:val="Kehatekst2"/>
        <w:numPr>
          <w:ilvl w:val="1"/>
          <w:numId w:val="2"/>
        </w:numPr>
        <w:ind w:left="426"/>
        <w:rPr>
          <w:color w:val="000000"/>
          <w:szCs w:val="24"/>
          <w:lang w:val="et-EE"/>
        </w:rPr>
      </w:pPr>
      <w:r>
        <w:rPr>
          <w:color w:val="000000"/>
          <w:szCs w:val="24"/>
          <w:lang w:val="et-EE"/>
        </w:rPr>
        <w:t>Autor kohustub looma Teosed isiklikult ning vastavalt Lepingu lisas 1 kirjeldatud omadustele, hankides selleks oma kulul vajalikud vahendid ning materjalid ning valides selleks oma äranägemisel vajalikud töövormid ja meetodid.</w:t>
      </w:r>
    </w:p>
    <w:p w14:paraId="55E945D5" w14:textId="77777777" w:rsidR="00CC2966" w:rsidRDefault="00CC2966">
      <w:pPr>
        <w:pStyle w:val="Kehatekst2"/>
        <w:numPr>
          <w:ilvl w:val="1"/>
          <w:numId w:val="2"/>
        </w:numPr>
        <w:ind w:left="426"/>
        <w:rPr>
          <w:color w:val="000000"/>
          <w:szCs w:val="24"/>
          <w:lang w:val="et-EE"/>
        </w:rPr>
      </w:pPr>
      <w:r>
        <w:rPr>
          <w:color w:val="000000"/>
          <w:szCs w:val="24"/>
          <w:lang w:val="et-EE"/>
        </w:rPr>
        <w:t xml:space="preserve">Teoste loomise tähtaeg on </w:t>
      </w:r>
      <w:r>
        <w:rPr>
          <w:color w:val="FF0000"/>
          <w:szCs w:val="24"/>
          <w:lang w:val="et-EE"/>
        </w:rPr>
        <w:t>2 nädalat/kuud/aastat</w:t>
      </w:r>
      <w:r>
        <w:rPr>
          <w:color w:val="000000"/>
          <w:szCs w:val="24"/>
          <w:lang w:val="et-EE"/>
        </w:rPr>
        <w:t xml:space="preserve"> ning Teoste valmimise tähtpäev seega </w:t>
      </w:r>
      <w:r>
        <w:rPr>
          <w:color w:val="FF0000"/>
          <w:szCs w:val="24"/>
          <w:lang w:val="et-EE"/>
        </w:rPr>
        <w:t>01.03.2013</w:t>
      </w:r>
      <w:r>
        <w:rPr>
          <w:color w:val="000000"/>
          <w:szCs w:val="24"/>
          <w:lang w:val="et-EE"/>
        </w:rPr>
        <w:t>. a.</w:t>
      </w:r>
    </w:p>
    <w:p w14:paraId="7128D491" w14:textId="77777777" w:rsidR="00CC2966" w:rsidRDefault="00CC2966">
      <w:pPr>
        <w:pStyle w:val="Kehatekst2"/>
        <w:ind w:left="426"/>
        <w:rPr>
          <w:color w:val="000000"/>
          <w:szCs w:val="24"/>
          <w:lang w:val="et-EE"/>
        </w:rPr>
      </w:pPr>
    </w:p>
    <w:p w14:paraId="466FB6DC" w14:textId="77777777" w:rsidR="00CC2966" w:rsidRDefault="00CC2966">
      <w:pPr>
        <w:pStyle w:val="Kehatekst2"/>
        <w:ind w:left="426"/>
        <w:rPr>
          <w:color w:val="000000"/>
          <w:szCs w:val="24"/>
          <w:lang w:val="et-EE"/>
        </w:rPr>
      </w:pPr>
    </w:p>
    <w:p w14:paraId="46C6FD3F" w14:textId="77777777" w:rsidR="00CC2966" w:rsidRDefault="00CC2966">
      <w:pPr>
        <w:pStyle w:val="Kehatekst2"/>
        <w:numPr>
          <w:ilvl w:val="0"/>
          <w:numId w:val="2"/>
        </w:numPr>
        <w:rPr>
          <w:b/>
          <w:color w:val="000000"/>
          <w:szCs w:val="24"/>
          <w:lang w:val="et-EE"/>
        </w:rPr>
      </w:pPr>
      <w:r>
        <w:rPr>
          <w:b/>
          <w:color w:val="000000"/>
          <w:szCs w:val="24"/>
          <w:lang w:val="et-EE"/>
        </w:rPr>
        <w:t>ÕIGUSTE LOOVUTAMINE</w:t>
      </w:r>
    </w:p>
    <w:p w14:paraId="5AEE463B" w14:textId="77777777" w:rsidR="00CC2966" w:rsidRDefault="00CC2966">
      <w:pPr>
        <w:pStyle w:val="Kehatekst2"/>
        <w:ind w:left="360"/>
        <w:rPr>
          <w:b/>
          <w:color w:val="000000"/>
          <w:szCs w:val="24"/>
          <w:lang w:val="et-EE"/>
        </w:rPr>
      </w:pPr>
    </w:p>
    <w:p w14:paraId="0209384E" w14:textId="77777777" w:rsidR="00CC2966" w:rsidRDefault="00CC2966">
      <w:pPr>
        <w:pStyle w:val="Kehatekst2"/>
        <w:numPr>
          <w:ilvl w:val="1"/>
          <w:numId w:val="2"/>
        </w:numPr>
        <w:ind w:left="426"/>
        <w:rPr>
          <w:color w:val="000000"/>
          <w:szCs w:val="24"/>
          <w:lang w:val="et-EE"/>
        </w:rPr>
      </w:pPr>
      <w:r>
        <w:rPr>
          <w:color w:val="000000"/>
          <w:szCs w:val="24"/>
          <w:lang w:val="et-EE"/>
        </w:rPr>
        <w:t>Käesoleva Lepingu alusel loovutab Autor Kirjastajale ainuõiguse:</w:t>
      </w:r>
    </w:p>
    <w:p w14:paraId="36C1A6E8" w14:textId="77777777" w:rsidR="00CC2966" w:rsidRDefault="00CC2966">
      <w:pPr>
        <w:pStyle w:val="Kehatekst2"/>
        <w:numPr>
          <w:ilvl w:val="2"/>
          <w:numId w:val="2"/>
        </w:numPr>
        <w:ind w:left="1134" w:hanging="708"/>
        <w:rPr>
          <w:color w:val="000000"/>
          <w:szCs w:val="24"/>
          <w:lang w:val="et-EE"/>
        </w:rPr>
      </w:pPr>
      <w:r>
        <w:rPr>
          <w:color w:val="000000"/>
          <w:szCs w:val="24"/>
          <w:lang w:val="et-EE"/>
        </w:rPr>
        <w:t>teostada ja kasutada mistahes viisil kõiki Teoste loomise käigus ja/või tulemusena tekkivaid varalisi õigusi kõikide Teoste suhtes kogu Tähtajaks ja kogu Territooriumil;</w:t>
      </w:r>
    </w:p>
    <w:p w14:paraId="3E2CF052" w14:textId="77777777" w:rsidR="00CC2966" w:rsidRDefault="00CC2966">
      <w:pPr>
        <w:pStyle w:val="Kehatekst2"/>
        <w:numPr>
          <w:ilvl w:val="2"/>
          <w:numId w:val="2"/>
        </w:numPr>
        <w:ind w:left="1134" w:hanging="708"/>
        <w:rPr>
          <w:color w:val="000000"/>
          <w:szCs w:val="24"/>
          <w:lang w:val="et-EE"/>
        </w:rPr>
      </w:pPr>
      <w:r>
        <w:rPr>
          <w:color w:val="000000"/>
          <w:szCs w:val="24"/>
          <w:lang w:val="et-EE"/>
        </w:rPr>
        <w:t>kasutada ning lubada teistel isikutel kasutada Autori nime ja pseudonüümi, fotosid, kujutisi, portreesid, pilte ja eluloolist materjali seoses Teoste kasutamisega;</w:t>
      </w:r>
    </w:p>
    <w:p w14:paraId="5D0C42B1" w14:textId="77777777" w:rsidR="00CC2966" w:rsidRDefault="00CC2966">
      <w:pPr>
        <w:pStyle w:val="Kehatekst2"/>
        <w:numPr>
          <w:ilvl w:val="2"/>
          <w:numId w:val="2"/>
        </w:numPr>
        <w:ind w:left="1134" w:hanging="708"/>
        <w:rPr>
          <w:color w:val="000000"/>
          <w:szCs w:val="24"/>
          <w:lang w:val="et-EE"/>
        </w:rPr>
      </w:pPr>
      <w:r>
        <w:rPr>
          <w:color w:val="000000"/>
          <w:szCs w:val="24"/>
          <w:lang w:val="et-EE"/>
        </w:rPr>
        <w:t>anda teistele isikutele litsentse, lubasid ja volitusi Teoste ja/või nende üksikute osade kasutamiseks mis tahes viisil või eesmärgil.</w:t>
      </w:r>
    </w:p>
    <w:p w14:paraId="3A677663" w14:textId="77777777" w:rsidR="00CC2966" w:rsidRDefault="00CC2966">
      <w:pPr>
        <w:pStyle w:val="Kehatekst2"/>
        <w:ind w:left="426"/>
        <w:rPr>
          <w:color w:val="000000"/>
          <w:szCs w:val="24"/>
          <w:lang w:val="et-EE"/>
        </w:rPr>
      </w:pPr>
    </w:p>
    <w:p w14:paraId="2E3597FF" w14:textId="77777777" w:rsidR="00CC2966" w:rsidRDefault="00CC2966">
      <w:pPr>
        <w:pStyle w:val="Kehatekst2"/>
        <w:ind w:left="426"/>
        <w:rPr>
          <w:color w:val="000000"/>
          <w:szCs w:val="24"/>
          <w:lang w:val="et-EE"/>
        </w:rPr>
      </w:pPr>
    </w:p>
    <w:p w14:paraId="5914D7EB" w14:textId="77777777" w:rsidR="00CC2966" w:rsidRDefault="00CC2966">
      <w:pPr>
        <w:pStyle w:val="Kehatekst2"/>
        <w:numPr>
          <w:ilvl w:val="0"/>
          <w:numId w:val="2"/>
        </w:numPr>
        <w:rPr>
          <w:color w:val="000000"/>
          <w:szCs w:val="24"/>
          <w:lang w:val="et-EE"/>
        </w:rPr>
      </w:pPr>
      <w:r>
        <w:rPr>
          <w:b/>
          <w:color w:val="000000"/>
          <w:szCs w:val="24"/>
          <w:lang w:val="et-EE"/>
        </w:rPr>
        <w:t>AUTORITASU JA SELLE MAKSMINE</w:t>
      </w:r>
    </w:p>
    <w:p w14:paraId="0FAC3AC0" w14:textId="77777777" w:rsidR="00CC2966" w:rsidRDefault="00CC2966">
      <w:pPr>
        <w:pStyle w:val="Kehatekst2"/>
        <w:ind w:left="360"/>
        <w:rPr>
          <w:color w:val="000000"/>
          <w:szCs w:val="24"/>
          <w:lang w:val="et-EE"/>
        </w:rPr>
      </w:pPr>
    </w:p>
    <w:p w14:paraId="5D568C33" w14:textId="77777777" w:rsidR="00CC2966" w:rsidRDefault="00CC2966">
      <w:pPr>
        <w:pStyle w:val="Kehatekst2"/>
        <w:numPr>
          <w:ilvl w:val="1"/>
          <w:numId w:val="2"/>
        </w:numPr>
        <w:ind w:left="432"/>
        <w:rPr>
          <w:color w:val="000000"/>
          <w:szCs w:val="24"/>
          <w:lang w:val="et-EE"/>
        </w:rPr>
      </w:pPr>
      <w:r>
        <w:rPr>
          <w:color w:val="000000"/>
          <w:szCs w:val="24"/>
          <w:lang w:val="et-EE"/>
        </w:rPr>
        <w:t xml:space="preserve">Kirjastaja maksab Autorile Autoritasu </w:t>
      </w:r>
      <w:r>
        <w:rPr>
          <w:color w:val="FF0000"/>
          <w:szCs w:val="24"/>
          <w:lang w:val="et-EE"/>
        </w:rPr>
        <w:t>10</w:t>
      </w:r>
      <w:r>
        <w:rPr>
          <w:color w:val="000000"/>
          <w:szCs w:val="24"/>
          <w:lang w:val="et-EE"/>
        </w:rPr>
        <w:t>% Territooriumi piires Teoste kasutamise eest Kirjastajale laekunud summadest, arvestades Lepingu punktides 4.2.-4.4. sätestatut.</w:t>
      </w:r>
    </w:p>
    <w:p w14:paraId="5C4D600F" w14:textId="77777777" w:rsidR="00CC2966" w:rsidRDefault="00CC2966">
      <w:pPr>
        <w:pStyle w:val="Kehatekst2"/>
        <w:numPr>
          <w:ilvl w:val="1"/>
          <w:numId w:val="2"/>
        </w:numPr>
        <w:ind w:left="432"/>
        <w:rPr>
          <w:color w:val="000000"/>
          <w:szCs w:val="24"/>
          <w:lang w:val="et-EE"/>
        </w:rPr>
      </w:pPr>
      <w:r>
        <w:rPr>
          <w:color w:val="000000"/>
          <w:szCs w:val="24"/>
          <w:lang w:val="et-EE"/>
        </w:rPr>
        <w:t>Kui Teostega koos kasutatakse Teoste töötlust, arranžeeringut, muudatust, lisandit, tõlget, kogumikku, Teostest ja/või nende osadest tehtud draama- ja/või muusikateost, uusi või täiendavaid laulutekste ja/või muusikat, mille autoriõigused kuuluvad Kirjastajale, on Autorile makstav Autoritasu vastavalt sellele proportsionaalselt väiksem.</w:t>
      </w:r>
    </w:p>
    <w:p w14:paraId="1F6B0FFE" w14:textId="77777777" w:rsidR="00CC2966" w:rsidRDefault="00CC2966">
      <w:pPr>
        <w:pStyle w:val="Kehatekst2"/>
        <w:numPr>
          <w:ilvl w:val="1"/>
          <w:numId w:val="2"/>
        </w:numPr>
        <w:ind w:left="432"/>
        <w:rPr>
          <w:color w:val="000000"/>
          <w:szCs w:val="24"/>
          <w:lang w:val="et-EE"/>
        </w:rPr>
      </w:pPr>
      <w:r>
        <w:rPr>
          <w:color w:val="000000"/>
          <w:szCs w:val="24"/>
          <w:lang w:val="et-EE"/>
        </w:rPr>
        <w:t>Enne Autoritasu suuruse arvutamist arvatakse Kirjastajale laekunud summadest maha:</w:t>
      </w:r>
    </w:p>
    <w:p w14:paraId="6951565E" w14:textId="77777777" w:rsidR="00CC2966" w:rsidRDefault="00CC2966">
      <w:pPr>
        <w:pStyle w:val="Kehatekst2"/>
        <w:numPr>
          <w:ilvl w:val="2"/>
          <w:numId w:val="2"/>
        </w:numPr>
        <w:ind w:left="993" w:hanging="567"/>
        <w:rPr>
          <w:color w:val="000000"/>
          <w:szCs w:val="24"/>
          <w:lang w:val="et-EE"/>
        </w:rPr>
      </w:pPr>
      <w:r>
        <w:rPr>
          <w:color w:val="000000"/>
          <w:szCs w:val="24"/>
          <w:lang w:val="et-EE"/>
        </w:rPr>
        <w:t>kõik maksud, millega Teoste kasutamise eest saadavat tasu maksustatakse;</w:t>
      </w:r>
    </w:p>
    <w:p w14:paraId="706B3ED8" w14:textId="77777777" w:rsidR="00CC2966" w:rsidRDefault="00CC2966">
      <w:pPr>
        <w:pStyle w:val="Kehatekst2"/>
        <w:numPr>
          <w:ilvl w:val="2"/>
          <w:numId w:val="2"/>
        </w:numPr>
        <w:ind w:left="993" w:hanging="567"/>
        <w:rPr>
          <w:color w:val="000000"/>
          <w:szCs w:val="24"/>
          <w:lang w:val="et-EE"/>
        </w:rPr>
      </w:pPr>
      <w:r>
        <w:rPr>
          <w:color w:val="000000"/>
          <w:szCs w:val="24"/>
          <w:lang w:val="et-EE"/>
        </w:rPr>
        <w:t>Kirjastaja poolt arranžeerijatele, töötlejatele, tõlkijatele ja muudele isikutele, keda Kirjastaja Lepingu täitmisel kasutab, makstud tasud ja muud Teoste avaldamiseks tehtud kulutused.</w:t>
      </w:r>
    </w:p>
    <w:p w14:paraId="5D56D77B" w14:textId="77777777" w:rsidR="00CC2966" w:rsidRDefault="00CC2966">
      <w:pPr>
        <w:pStyle w:val="Kehatekst2"/>
        <w:numPr>
          <w:ilvl w:val="1"/>
          <w:numId w:val="2"/>
        </w:numPr>
        <w:ind w:left="432"/>
        <w:rPr>
          <w:color w:val="000000"/>
          <w:szCs w:val="24"/>
          <w:lang w:val="et-EE"/>
        </w:rPr>
      </w:pPr>
      <w:r>
        <w:rPr>
          <w:color w:val="000000"/>
          <w:szCs w:val="24"/>
          <w:lang w:val="et-EE"/>
        </w:rPr>
        <w:t xml:space="preserve">Kirjastaja maksab Autoritasu Autorile välja 2 korral kalendriaastas, kandes Autoritasu, pärast sellest maksuseadustes sätestatud määras ja korras maksude kinnipidamist, Autori pangakontole nr </w:t>
      </w:r>
      <w:r>
        <w:rPr>
          <w:color w:val="FF0000"/>
          <w:szCs w:val="24"/>
          <w:lang w:val="et-EE"/>
        </w:rPr>
        <w:t>2234566778</w:t>
      </w:r>
      <w:r>
        <w:rPr>
          <w:color w:val="000000"/>
          <w:szCs w:val="24"/>
          <w:lang w:val="et-EE"/>
        </w:rPr>
        <w:t>:</w:t>
      </w:r>
    </w:p>
    <w:p w14:paraId="679582FE" w14:textId="77777777" w:rsidR="00CC2966" w:rsidRDefault="00CC2966">
      <w:pPr>
        <w:pStyle w:val="Kehatekst2"/>
        <w:numPr>
          <w:ilvl w:val="2"/>
          <w:numId w:val="2"/>
        </w:numPr>
        <w:ind w:left="993" w:hanging="567"/>
        <w:rPr>
          <w:color w:val="000000"/>
          <w:szCs w:val="24"/>
          <w:lang w:val="et-EE"/>
        </w:rPr>
      </w:pPr>
      <w:r>
        <w:rPr>
          <w:color w:val="000000"/>
          <w:szCs w:val="24"/>
          <w:lang w:val="et-EE"/>
        </w:rPr>
        <w:t>hiljemalt 30. septembriks sama kalendriaasta 1. jaanuarist kuni 30. juunini Kirjastajale Teoste kasutamise eest laekunud tasudelt ja;</w:t>
      </w:r>
    </w:p>
    <w:p w14:paraId="6DCF2708" w14:textId="77777777" w:rsidR="00CC2966" w:rsidRDefault="00CC2966">
      <w:pPr>
        <w:pStyle w:val="Kehatekst2"/>
        <w:numPr>
          <w:ilvl w:val="2"/>
          <w:numId w:val="2"/>
        </w:numPr>
        <w:ind w:left="993" w:hanging="567"/>
        <w:rPr>
          <w:color w:val="000000"/>
          <w:szCs w:val="24"/>
          <w:lang w:val="et-EE"/>
        </w:rPr>
      </w:pPr>
      <w:r>
        <w:rPr>
          <w:color w:val="000000"/>
          <w:szCs w:val="24"/>
          <w:lang w:val="et-EE"/>
        </w:rPr>
        <w:t>hiljemalt 31. märtsiks eelmise kalendriaasta 1. juulist kuni 31. detsembrini Kirjastajale Teoste kasutamise eest laekunud tasudelt.</w:t>
      </w:r>
    </w:p>
    <w:p w14:paraId="3F19592A" w14:textId="77777777" w:rsidR="00CC2966" w:rsidRDefault="00CC2966">
      <w:pPr>
        <w:pStyle w:val="Kehatekst2"/>
        <w:numPr>
          <w:ilvl w:val="1"/>
          <w:numId w:val="2"/>
        </w:numPr>
        <w:ind w:left="432"/>
        <w:rPr>
          <w:color w:val="000000"/>
          <w:szCs w:val="24"/>
          <w:lang w:val="et-EE"/>
        </w:rPr>
      </w:pPr>
      <w:r>
        <w:rPr>
          <w:color w:val="000000"/>
          <w:szCs w:val="24"/>
          <w:lang w:val="et-EE"/>
        </w:rPr>
        <w:t>Autoritasu maksmisega viivitamisel on Autoril õigus nõuda Kirjastajalt viivist 0,1 % tähtaegselt tasumata summast iga viivitatud päeva eest.</w:t>
      </w:r>
    </w:p>
    <w:p w14:paraId="4A7E7274" w14:textId="77777777" w:rsidR="00CC2966" w:rsidRDefault="00CC2966">
      <w:pPr>
        <w:pStyle w:val="Kehatekst2"/>
        <w:ind w:left="432"/>
        <w:rPr>
          <w:color w:val="000000"/>
          <w:szCs w:val="24"/>
          <w:lang w:val="et-EE"/>
        </w:rPr>
      </w:pPr>
    </w:p>
    <w:p w14:paraId="6FF9AFF1" w14:textId="77777777" w:rsidR="00CC2966" w:rsidRDefault="00CC2966">
      <w:pPr>
        <w:pStyle w:val="Kehatekst2"/>
        <w:ind w:left="432"/>
        <w:rPr>
          <w:color w:val="000000"/>
          <w:szCs w:val="24"/>
          <w:lang w:val="et-EE"/>
        </w:rPr>
      </w:pPr>
    </w:p>
    <w:p w14:paraId="58DFAEA7" w14:textId="77777777" w:rsidR="00CC2966" w:rsidRDefault="00CC2966">
      <w:pPr>
        <w:pStyle w:val="Kehatekst2"/>
        <w:numPr>
          <w:ilvl w:val="0"/>
          <w:numId w:val="2"/>
        </w:numPr>
        <w:rPr>
          <w:b/>
          <w:color w:val="000000"/>
          <w:szCs w:val="24"/>
          <w:lang w:val="et-EE"/>
        </w:rPr>
      </w:pPr>
      <w:r>
        <w:rPr>
          <w:b/>
          <w:color w:val="000000"/>
          <w:szCs w:val="24"/>
          <w:lang w:val="et-EE"/>
        </w:rPr>
        <w:t>AUTORI KINNITUSED JA AVALDUSED</w:t>
      </w:r>
    </w:p>
    <w:p w14:paraId="183C317C" w14:textId="77777777" w:rsidR="00CC2966" w:rsidRDefault="00CC2966">
      <w:pPr>
        <w:pStyle w:val="Kehatekst2"/>
        <w:ind w:left="360"/>
        <w:rPr>
          <w:b/>
          <w:color w:val="000000"/>
          <w:szCs w:val="24"/>
          <w:lang w:val="et-EE"/>
        </w:rPr>
      </w:pPr>
    </w:p>
    <w:p w14:paraId="58431C57" w14:textId="77777777" w:rsidR="00CC2966" w:rsidRDefault="00CC2966">
      <w:pPr>
        <w:pStyle w:val="Kehatekst2"/>
        <w:numPr>
          <w:ilvl w:val="1"/>
          <w:numId w:val="2"/>
        </w:numPr>
        <w:ind w:left="426"/>
        <w:rPr>
          <w:color w:val="000000"/>
          <w:szCs w:val="24"/>
          <w:lang w:val="et-EE"/>
        </w:rPr>
      </w:pPr>
      <w:r>
        <w:rPr>
          <w:color w:val="000000"/>
          <w:szCs w:val="24"/>
          <w:lang w:val="et-EE"/>
        </w:rPr>
        <w:t>Lepingule allakirjutamisega Autor kinnitab ja avaldab, et:</w:t>
      </w:r>
    </w:p>
    <w:p w14:paraId="21A31B96" w14:textId="77777777" w:rsidR="00CC2966" w:rsidRDefault="00CC2966">
      <w:pPr>
        <w:pStyle w:val="Kehatekst2"/>
        <w:numPr>
          <w:ilvl w:val="2"/>
          <w:numId w:val="2"/>
        </w:numPr>
        <w:ind w:left="993" w:hanging="567"/>
        <w:rPr>
          <w:color w:val="000000"/>
          <w:szCs w:val="24"/>
          <w:lang w:val="et-EE"/>
        </w:rPr>
      </w:pPr>
      <w:r>
        <w:rPr>
          <w:color w:val="000000"/>
          <w:szCs w:val="24"/>
          <w:lang w:val="et-EE"/>
        </w:rPr>
        <w:t xml:space="preserve">tal on kõik õigused ja volitused käesoleva Lepingu sõlmimiseks ja täitmiseks ning ta ei ole enne Lepingu </w:t>
      </w:r>
      <w:r>
        <w:rPr>
          <w:color w:val="000000"/>
          <w:szCs w:val="24"/>
          <w:lang w:val="et-EE"/>
        </w:rPr>
        <w:lastRenderedPageBreak/>
        <w:t>sõlmimist Lepingu punktis 3.1 märgitud õigusi ühelegi kolmandale isikule loovutanud ega nende õiguste teostamiseks ja kasutamiseks ühelegi kolmandale isikule luba (litsentsi) andnud ning ta ei ole sõlminud ega sõlmi Lepingu kehtivuse ajal kolmandate isikutega kokkuleppeid Teoste kasutamiseks;</w:t>
      </w:r>
    </w:p>
    <w:p w14:paraId="09660524" w14:textId="77777777" w:rsidR="00CC2966" w:rsidRDefault="00CC2966">
      <w:pPr>
        <w:pStyle w:val="Kehatekst2"/>
        <w:numPr>
          <w:ilvl w:val="2"/>
          <w:numId w:val="2"/>
        </w:numPr>
        <w:ind w:left="993" w:hanging="567"/>
        <w:rPr>
          <w:color w:val="000000"/>
          <w:szCs w:val="24"/>
          <w:lang w:val="et-EE"/>
        </w:rPr>
      </w:pPr>
      <w:r>
        <w:rPr>
          <w:color w:val="000000"/>
          <w:szCs w:val="24"/>
          <w:lang w:val="et-EE"/>
        </w:rPr>
        <w:t>ta kinnitab, vormistab ja allkirjastab Kirjastaja taotlusel ja kulul kõik volikirjad, kokkulepped ja muud dokumendid ning teeb muud toimingud, mis on Kirjastajale vajalikud Lepingust tulenevate õiguste teostamiseks..</w:t>
      </w:r>
    </w:p>
    <w:p w14:paraId="29DFD9AC" w14:textId="77777777" w:rsidR="00CC2966" w:rsidRDefault="00CC2966">
      <w:pPr>
        <w:pStyle w:val="Vrvilineloendrhk1"/>
        <w:rPr>
          <w:color w:val="000000"/>
          <w:szCs w:val="24"/>
          <w:lang w:val="et-EE"/>
        </w:rPr>
      </w:pPr>
    </w:p>
    <w:p w14:paraId="0BAE59AE" w14:textId="77777777" w:rsidR="00CC2966" w:rsidRDefault="00CC2966">
      <w:pPr>
        <w:pStyle w:val="Vrvilineloendrhk1"/>
        <w:rPr>
          <w:color w:val="000000"/>
          <w:szCs w:val="24"/>
          <w:lang w:val="et-EE"/>
        </w:rPr>
      </w:pPr>
    </w:p>
    <w:p w14:paraId="3AB3128C" w14:textId="77777777" w:rsidR="00CC2966" w:rsidRDefault="00CC2966">
      <w:pPr>
        <w:pStyle w:val="Kehatekst2"/>
        <w:numPr>
          <w:ilvl w:val="0"/>
          <w:numId w:val="2"/>
        </w:numPr>
        <w:rPr>
          <w:color w:val="000000"/>
          <w:szCs w:val="24"/>
          <w:lang w:val="et-EE"/>
        </w:rPr>
      </w:pPr>
      <w:r>
        <w:rPr>
          <w:b/>
          <w:color w:val="000000"/>
          <w:szCs w:val="24"/>
          <w:lang w:val="et-EE"/>
        </w:rPr>
        <w:t>LEPINGU KEHTIVUS, TEOSE KASUTAMISE ALGUS NING LEPINGU MUUTMINE JA ÜLESÜTLEMINE</w:t>
      </w:r>
    </w:p>
    <w:p w14:paraId="02DB5064" w14:textId="77777777" w:rsidR="00CC2966" w:rsidRDefault="00CC2966">
      <w:pPr>
        <w:pStyle w:val="Kehatekst2"/>
        <w:ind w:left="360"/>
        <w:rPr>
          <w:color w:val="000000"/>
          <w:szCs w:val="24"/>
          <w:lang w:val="et-EE"/>
        </w:rPr>
      </w:pPr>
    </w:p>
    <w:p w14:paraId="32A7C367" w14:textId="77777777" w:rsidR="00CC2966" w:rsidRDefault="00CC2966">
      <w:pPr>
        <w:pStyle w:val="Kehatekst2"/>
        <w:numPr>
          <w:ilvl w:val="1"/>
          <w:numId w:val="2"/>
        </w:numPr>
        <w:ind w:left="426"/>
        <w:rPr>
          <w:color w:val="000000"/>
          <w:szCs w:val="24"/>
          <w:lang w:val="et-EE"/>
        </w:rPr>
      </w:pPr>
      <w:r>
        <w:rPr>
          <w:color w:val="000000"/>
          <w:szCs w:val="24"/>
          <w:lang w:val="et-EE"/>
        </w:rPr>
        <w:t>Käesolev Leping jõustub selle mõlema Poole poolt allkirjastamisest ning kehtib 10 aastat arvates Lepingu sõlmimisele järgneva aasta 1. jaanuarist (</w:t>
      </w:r>
      <w:r>
        <w:rPr>
          <w:i/>
          <w:color w:val="000000"/>
          <w:szCs w:val="24"/>
          <w:lang w:val="et-EE"/>
        </w:rPr>
        <w:t>või muu õiguste loovutamise tähtajale vastav periood, vt Lepingu p 1.2.</w:t>
      </w:r>
      <w:r>
        <w:rPr>
          <w:color w:val="000000"/>
          <w:szCs w:val="24"/>
          <w:lang w:val="et-EE"/>
        </w:rPr>
        <w:t>).</w:t>
      </w:r>
    </w:p>
    <w:p w14:paraId="69000D4D" w14:textId="77777777" w:rsidR="00CC2966" w:rsidRDefault="00CC2966">
      <w:pPr>
        <w:pStyle w:val="Kehatekst2"/>
        <w:numPr>
          <w:ilvl w:val="1"/>
          <w:numId w:val="2"/>
        </w:numPr>
        <w:ind w:left="426"/>
        <w:rPr>
          <w:color w:val="000000"/>
          <w:szCs w:val="24"/>
          <w:lang w:val="et-EE"/>
        </w:rPr>
      </w:pPr>
      <w:r>
        <w:rPr>
          <w:color w:val="000000"/>
          <w:szCs w:val="24"/>
          <w:lang w:val="et-EE"/>
        </w:rPr>
        <w:t>Teoste kasutamise algustähtaeg ei tohi ületada 1 aastat Teoste valmimisest.</w:t>
      </w:r>
    </w:p>
    <w:p w14:paraId="420B2D5F" w14:textId="77777777" w:rsidR="00CC2966" w:rsidRDefault="00CC2966">
      <w:pPr>
        <w:pStyle w:val="Kehatekst2"/>
        <w:numPr>
          <w:ilvl w:val="1"/>
          <w:numId w:val="2"/>
        </w:numPr>
        <w:ind w:left="426"/>
        <w:rPr>
          <w:color w:val="000000"/>
          <w:szCs w:val="24"/>
          <w:lang w:val="et-EE"/>
        </w:rPr>
      </w:pPr>
      <w:r>
        <w:rPr>
          <w:color w:val="000000"/>
          <w:szCs w:val="24"/>
          <w:lang w:val="et-EE"/>
        </w:rPr>
        <w:t>Käesolevat Lepingut võib muuta ja/või täiendada Poolte kokkuleppel. Lepingus tehtavad muudatused ja/või täiendused kehtivad üksnes tingimusel, et need on vormistatud kirjalikult ning allkirjastatud mõlema Poole poolt.</w:t>
      </w:r>
    </w:p>
    <w:p w14:paraId="41D86CA7" w14:textId="77777777" w:rsidR="00CC2966" w:rsidRDefault="00CC2966">
      <w:pPr>
        <w:pStyle w:val="Kehatekst2"/>
        <w:numPr>
          <w:ilvl w:val="1"/>
          <w:numId w:val="2"/>
        </w:numPr>
        <w:ind w:left="426"/>
        <w:rPr>
          <w:color w:val="000000"/>
          <w:szCs w:val="24"/>
          <w:lang w:val="et-EE"/>
        </w:rPr>
      </w:pPr>
      <w:r>
        <w:rPr>
          <w:color w:val="000000"/>
          <w:szCs w:val="24"/>
          <w:lang w:val="et-EE"/>
        </w:rPr>
        <w:t>Pooled on kokku leppinud, et Lepingut ei või erakorraliselt üles öelda, sõltumata ülesütlemist õigustavatest asjaoludest.</w:t>
      </w:r>
    </w:p>
    <w:p w14:paraId="26CD2606" w14:textId="77777777" w:rsidR="00CC2966" w:rsidRDefault="00CC2966">
      <w:pPr>
        <w:pStyle w:val="Kehatekst2"/>
        <w:numPr>
          <w:ilvl w:val="1"/>
          <w:numId w:val="2"/>
        </w:numPr>
        <w:ind w:left="426"/>
        <w:rPr>
          <w:color w:val="000000"/>
          <w:szCs w:val="24"/>
          <w:lang w:val="et-EE"/>
        </w:rPr>
      </w:pPr>
      <w:r>
        <w:rPr>
          <w:color w:val="000000"/>
          <w:szCs w:val="24"/>
          <w:lang w:val="et-EE"/>
        </w:rPr>
        <w:t xml:space="preserve">Kui Autor ütleb Lepingu punktis 6.4 sätestatud keelust hoolimata erakorraliselt üles, kohustub Autor hüvitama Kirjastajale kõik kulud, mida Kirjastaja on kandnud Teoste avalikkusele suunamisel, reprodutseerimisel, levitamisel, tõlkimisel ja/või muul viisil Teoste ja/või Autori populariseerimisel ulatuses, milles need kulud ei ole kaetud vastavate Teoste kasutamise eest Kirjastajale laekunud ja tema osaks olevate summadega. Lisaks kohustub Autor maksma Kirjastusele viimase nõudel leppetrahvi summas </w:t>
      </w:r>
      <w:r>
        <w:rPr>
          <w:color w:val="FF0000"/>
          <w:szCs w:val="24"/>
          <w:lang w:val="et-EE"/>
        </w:rPr>
        <w:t>10000</w:t>
      </w:r>
      <w:r>
        <w:rPr>
          <w:color w:val="000000"/>
          <w:szCs w:val="24"/>
          <w:lang w:val="et-EE"/>
        </w:rPr>
        <w:t xml:space="preserve"> eurot.</w:t>
      </w:r>
    </w:p>
    <w:p w14:paraId="2738887A" w14:textId="77777777" w:rsidR="00CC2966" w:rsidRDefault="00CC2966">
      <w:pPr>
        <w:pStyle w:val="Vrvilineloendrhk1"/>
        <w:rPr>
          <w:color w:val="000000"/>
          <w:szCs w:val="24"/>
          <w:lang w:val="et-EE"/>
        </w:rPr>
      </w:pPr>
    </w:p>
    <w:p w14:paraId="3ED8710F" w14:textId="77777777" w:rsidR="00CC2966" w:rsidRDefault="00CC2966">
      <w:pPr>
        <w:pStyle w:val="Vrvilineloendrhk1"/>
        <w:rPr>
          <w:color w:val="000000"/>
          <w:szCs w:val="24"/>
          <w:lang w:val="et-EE"/>
        </w:rPr>
      </w:pPr>
    </w:p>
    <w:p w14:paraId="107623E5" w14:textId="77777777" w:rsidR="00CC2966" w:rsidRDefault="00CC2966">
      <w:pPr>
        <w:pStyle w:val="Kehatekst2"/>
        <w:numPr>
          <w:ilvl w:val="0"/>
          <w:numId w:val="2"/>
        </w:numPr>
        <w:rPr>
          <w:color w:val="000000"/>
          <w:szCs w:val="24"/>
          <w:lang w:val="et-EE"/>
        </w:rPr>
      </w:pPr>
      <w:r>
        <w:rPr>
          <w:b/>
          <w:color w:val="000000"/>
          <w:szCs w:val="24"/>
          <w:lang w:val="et-EE"/>
        </w:rPr>
        <w:t>LÕPPSÄTTED</w:t>
      </w:r>
    </w:p>
    <w:p w14:paraId="1F4BBAB2" w14:textId="77777777" w:rsidR="00CC2966" w:rsidRDefault="00CC2966">
      <w:pPr>
        <w:pStyle w:val="Kehatekst2"/>
        <w:rPr>
          <w:color w:val="000000"/>
          <w:szCs w:val="24"/>
          <w:lang w:val="et-EE"/>
        </w:rPr>
      </w:pPr>
    </w:p>
    <w:p w14:paraId="3746027A" w14:textId="77777777" w:rsidR="00CC2966" w:rsidRDefault="00CC2966">
      <w:pPr>
        <w:pStyle w:val="Kehatekst2"/>
        <w:numPr>
          <w:ilvl w:val="1"/>
          <w:numId w:val="2"/>
        </w:numPr>
        <w:ind w:left="426" w:hanging="426"/>
        <w:rPr>
          <w:color w:val="000000"/>
          <w:szCs w:val="24"/>
          <w:lang w:val="et-EE"/>
        </w:rPr>
      </w:pPr>
      <w:r>
        <w:rPr>
          <w:color w:val="000000"/>
          <w:szCs w:val="24"/>
          <w:lang w:val="et-EE"/>
        </w:rPr>
        <w:t>Käesolevas Lepingus sätestamata küsimustes juhinduvad Pooled omavahelistest kokkulepetest, autoriõiguse seadusest, teistest seadustest ning muudest õigusaktidest.</w:t>
      </w:r>
    </w:p>
    <w:p w14:paraId="13D9C48F" w14:textId="77777777" w:rsidR="00CC2966" w:rsidRDefault="00CC2966">
      <w:pPr>
        <w:pStyle w:val="Kehatekst2"/>
        <w:numPr>
          <w:ilvl w:val="1"/>
          <w:numId w:val="2"/>
        </w:numPr>
        <w:ind w:left="426" w:hanging="426"/>
        <w:rPr>
          <w:color w:val="000000"/>
          <w:szCs w:val="24"/>
          <w:lang w:val="et-EE"/>
        </w:rPr>
      </w:pPr>
      <w:r>
        <w:rPr>
          <w:color w:val="000000"/>
          <w:szCs w:val="24"/>
          <w:lang w:val="et-EE"/>
        </w:rPr>
        <w:t>Kõik Lepinguga seotud vaidlused püütakse lahendada Pooltevaheliste läbirääkimiste teel. Läbirääkimiste teel kokkuleppe mittesaavutamisel lahendatakse vaidlus Harju Maakohtus.</w:t>
      </w:r>
    </w:p>
    <w:p w14:paraId="24566B4E" w14:textId="77777777" w:rsidR="00CC2966" w:rsidRDefault="00CC2966">
      <w:pPr>
        <w:pStyle w:val="Kehatekst2"/>
        <w:numPr>
          <w:ilvl w:val="1"/>
          <w:numId w:val="2"/>
        </w:numPr>
        <w:ind w:left="426" w:hanging="426"/>
        <w:rPr>
          <w:color w:val="000000"/>
          <w:szCs w:val="24"/>
          <w:lang w:val="et-EE"/>
        </w:rPr>
      </w:pPr>
      <w:r>
        <w:rPr>
          <w:color w:val="000000"/>
          <w:szCs w:val="24"/>
          <w:lang w:val="et-EE"/>
        </w:rPr>
        <w:t>Käesoleva Lepingu lahutamatuks osaks on järgmine Lepingu lisa:</w:t>
      </w:r>
    </w:p>
    <w:p w14:paraId="225F6282" w14:textId="77777777" w:rsidR="00CC2966" w:rsidRDefault="00CC2966">
      <w:pPr>
        <w:pStyle w:val="Kehatekst2"/>
        <w:ind w:left="426"/>
        <w:rPr>
          <w:color w:val="000000"/>
          <w:szCs w:val="24"/>
          <w:lang w:val="et-EE"/>
        </w:rPr>
      </w:pPr>
      <w:r>
        <w:rPr>
          <w:color w:val="000000"/>
          <w:szCs w:val="24"/>
          <w:lang w:val="et-EE"/>
        </w:rPr>
        <w:t>lisa 1 – Teoste nimekiri ja kirjeldus.</w:t>
      </w:r>
    </w:p>
    <w:p w14:paraId="4052E088" w14:textId="77777777" w:rsidR="00CC2966" w:rsidRDefault="00CC2966">
      <w:pPr>
        <w:pStyle w:val="Kehatekst2"/>
        <w:numPr>
          <w:ilvl w:val="1"/>
          <w:numId w:val="2"/>
        </w:numPr>
        <w:ind w:left="426" w:hanging="426"/>
        <w:rPr>
          <w:color w:val="000000"/>
          <w:szCs w:val="24"/>
          <w:lang w:val="et-EE"/>
        </w:rPr>
      </w:pPr>
      <w:r>
        <w:rPr>
          <w:color w:val="000000"/>
          <w:szCs w:val="24"/>
          <w:lang w:val="et-EE"/>
        </w:rPr>
        <w:t>Käesolev Leping on koostatud kahes võrdset õiguslikku jõudu omavas eksemplaris, millest kummalegi Poolele jääb üks eksemplar.</w:t>
      </w:r>
    </w:p>
    <w:p w14:paraId="467C89F0" w14:textId="77777777" w:rsidR="00CC2966" w:rsidRDefault="00CC2966">
      <w:pPr>
        <w:pStyle w:val="Kehatekst2"/>
        <w:rPr>
          <w:color w:val="000000"/>
          <w:szCs w:val="24"/>
          <w:lang w:val="et-EE"/>
        </w:rPr>
      </w:pPr>
    </w:p>
    <w:p w14:paraId="32C48F6F" w14:textId="77777777" w:rsidR="00CC2966" w:rsidRDefault="00CC2966">
      <w:pPr>
        <w:pStyle w:val="Kehatekst2"/>
        <w:rPr>
          <w:color w:val="000000"/>
          <w:szCs w:val="24"/>
          <w:lang w:val="et-EE"/>
        </w:rPr>
      </w:pPr>
    </w:p>
    <w:p w14:paraId="39BF6799" w14:textId="77777777" w:rsidR="00CC2966" w:rsidRDefault="00CC2966">
      <w:pPr>
        <w:pStyle w:val="Kehatekst2"/>
        <w:rPr>
          <w:color w:val="000000"/>
          <w:szCs w:val="24"/>
          <w:lang w:val="et-EE"/>
        </w:rPr>
      </w:pPr>
      <w:r>
        <w:rPr>
          <w:color w:val="000000"/>
          <w:szCs w:val="24"/>
          <w:lang w:val="et-EE"/>
        </w:rPr>
        <w:t>Poolte andmed:</w:t>
      </w:r>
    </w:p>
    <w:p w14:paraId="7EF61CFD" w14:textId="77777777" w:rsidR="00CC2966" w:rsidRDefault="00CC2966">
      <w:pPr>
        <w:pStyle w:val="Kehatekst2"/>
        <w:rPr>
          <w:color w:val="000000"/>
          <w:szCs w:val="24"/>
          <w:lang w:val="et-EE"/>
        </w:rPr>
      </w:pPr>
    </w:p>
    <w:p w14:paraId="42C30FE5" w14:textId="77777777" w:rsidR="00CC2966" w:rsidRDefault="00CC2966" w:rsidP="0044612A">
      <w:pPr>
        <w:pStyle w:val="Kehatekst2"/>
        <w:tabs>
          <w:tab w:val="left" w:pos="4962"/>
        </w:tabs>
        <w:outlineLvl w:val="0"/>
        <w:rPr>
          <w:color w:val="000000"/>
          <w:szCs w:val="24"/>
          <w:lang w:val="et-EE"/>
        </w:rPr>
      </w:pPr>
      <w:r>
        <w:rPr>
          <w:b/>
          <w:color w:val="000000"/>
          <w:szCs w:val="24"/>
          <w:lang w:val="et-EE"/>
        </w:rPr>
        <w:t>Kirjastaja:</w:t>
      </w:r>
      <w:r>
        <w:rPr>
          <w:b/>
          <w:color w:val="000000"/>
          <w:szCs w:val="24"/>
          <w:lang w:val="et-EE"/>
        </w:rPr>
        <w:tab/>
        <w:t>Autor:</w:t>
      </w:r>
    </w:p>
    <w:p w14:paraId="504592F1" w14:textId="77777777" w:rsidR="00CC2966" w:rsidRDefault="00CC2966">
      <w:pPr>
        <w:pStyle w:val="Kehatekst2"/>
        <w:tabs>
          <w:tab w:val="left" w:pos="4962"/>
        </w:tabs>
        <w:rPr>
          <w:color w:val="000000"/>
          <w:szCs w:val="24"/>
          <w:lang w:val="et-EE"/>
        </w:rPr>
      </w:pPr>
    </w:p>
    <w:p w14:paraId="1822FDB9" w14:textId="77777777" w:rsidR="00CC2966" w:rsidRDefault="0044612A">
      <w:pPr>
        <w:pStyle w:val="Kehatekst2"/>
        <w:tabs>
          <w:tab w:val="left" w:pos="4962"/>
        </w:tabs>
        <w:rPr>
          <w:color w:val="000000"/>
          <w:szCs w:val="24"/>
          <w:lang w:val="et-EE"/>
        </w:rPr>
      </w:pPr>
      <w:r>
        <w:rPr>
          <w:color w:val="FF0000"/>
          <w:szCs w:val="24"/>
          <w:lang w:val="et-EE"/>
        </w:rPr>
        <w:t>Firmahaldus</w:t>
      </w:r>
      <w:r w:rsidR="00CC2966">
        <w:rPr>
          <w:color w:val="FF0000"/>
          <w:szCs w:val="24"/>
          <w:lang w:val="et-EE"/>
        </w:rPr>
        <w:t xml:space="preserve"> OÜ</w:t>
      </w:r>
      <w:r w:rsidR="00CC2966">
        <w:rPr>
          <w:color w:val="000000"/>
          <w:szCs w:val="24"/>
          <w:lang w:val="et-EE"/>
        </w:rPr>
        <w:tab/>
      </w:r>
      <w:r w:rsidR="00CC2966">
        <w:rPr>
          <w:color w:val="FF0000"/>
          <w:szCs w:val="24"/>
          <w:lang w:val="et-EE"/>
        </w:rPr>
        <w:t>Puu Pakk</w:t>
      </w:r>
    </w:p>
    <w:p w14:paraId="116C5157" w14:textId="77777777" w:rsidR="00CC2966" w:rsidRDefault="00CC2966">
      <w:pPr>
        <w:pStyle w:val="Kehatekst2"/>
        <w:tabs>
          <w:tab w:val="left" w:pos="4962"/>
        </w:tabs>
        <w:rPr>
          <w:color w:val="000000"/>
          <w:szCs w:val="24"/>
          <w:lang w:val="et-EE"/>
        </w:rPr>
      </w:pPr>
      <w:r>
        <w:rPr>
          <w:color w:val="000000"/>
          <w:szCs w:val="24"/>
          <w:lang w:val="et-EE"/>
        </w:rPr>
        <w:t xml:space="preserve">Registrikood: </w:t>
      </w:r>
      <w:r>
        <w:rPr>
          <w:color w:val="FF0000"/>
          <w:szCs w:val="24"/>
          <w:lang w:val="et-EE"/>
        </w:rPr>
        <w:t>123456</w:t>
      </w:r>
      <w:r>
        <w:rPr>
          <w:color w:val="000000"/>
          <w:szCs w:val="24"/>
          <w:lang w:val="et-EE"/>
        </w:rPr>
        <w:tab/>
      </w:r>
      <w:r>
        <w:rPr>
          <w:color w:val="000000"/>
          <w:szCs w:val="24"/>
          <w:lang w:val="et-EE"/>
        </w:rPr>
        <w:tab/>
        <w:t xml:space="preserve">Isikukood: </w:t>
      </w:r>
      <w:r>
        <w:rPr>
          <w:color w:val="FF0000"/>
          <w:szCs w:val="24"/>
          <w:lang w:val="et-EE"/>
        </w:rPr>
        <w:t>1234677</w:t>
      </w:r>
    </w:p>
    <w:p w14:paraId="037933C0" w14:textId="77777777" w:rsidR="00CC2966" w:rsidRDefault="00CC2966">
      <w:pPr>
        <w:pStyle w:val="Kehatekst2"/>
        <w:tabs>
          <w:tab w:val="left" w:pos="4962"/>
        </w:tabs>
        <w:rPr>
          <w:color w:val="000000"/>
          <w:szCs w:val="24"/>
          <w:lang w:val="et-EE"/>
        </w:rPr>
      </w:pPr>
      <w:r>
        <w:rPr>
          <w:color w:val="000000"/>
          <w:szCs w:val="24"/>
          <w:lang w:val="et-EE"/>
        </w:rPr>
        <w:t xml:space="preserve">Aadress: </w:t>
      </w:r>
      <w:r>
        <w:rPr>
          <w:color w:val="FF0000"/>
          <w:szCs w:val="24"/>
          <w:lang w:val="et-EE"/>
        </w:rPr>
        <w:t>Nuustiku 7 Tallinn 11111</w:t>
      </w:r>
      <w:r>
        <w:rPr>
          <w:color w:val="000000"/>
          <w:szCs w:val="24"/>
          <w:lang w:val="et-EE"/>
        </w:rPr>
        <w:tab/>
        <w:t xml:space="preserve">Aadress: </w:t>
      </w:r>
      <w:r>
        <w:rPr>
          <w:color w:val="FF0000"/>
          <w:szCs w:val="24"/>
          <w:lang w:val="et-EE"/>
        </w:rPr>
        <w:t>Metsa 1 Tallinn 12345</w:t>
      </w:r>
    </w:p>
    <w:p w14:paraId="5BC3089E" w14:textId="77777777" w:rsidR="00CC2966" w:rsidRDefault="00CC2966">
      <w:pPr>
        <w:pStyle w:val="Kehatekst2"/>
        <w:tabs>
          <w:tab w:val="left" w:pos="4962"/>
        </w:tabs>
        <w:rPr>
          <w:color w:val="000000"/>
          <w:szCs w:val="24"/>
          <w:lang w:val="et-EE"/>
        </w:rPr>
      </w:pPr>
      <w:r>
        <w:rPr>
          <w:color w:val="000000"/>
          <w:szCs w:val="24"/>
          <w:lang w:val="et-EE"/>
        </w:rPr>
        <w:t xml:space="preserve">Tel. </w:t>
      </w:r>
      <w:r>
        <w:rPr>
          <w:color w:val="000000"/>
          <w:szCs w:val="24"/>
          <w:lang w:val="et-EE"/>
        </w:rPr>
        <w:tab/>
      </w:r>
      <w:r>
        <w:rPr>
          <w:color w:val="000000"/>
          <w:szCs w:val="24"/>
          <w:lang w:val="et-EE"/>
        </w:rPr>
        <w:tab/>
        <w:t>Tel.</w:t>
      </w:r>
    </w:p>
    <w:p w14:paraId="642E7441" w14:textId="77777777" w:rsidR="00CC2966" w:rsidRDefault="00CC2966">
      <w:pPr>
        <w:pStyle w:val="Kehatekst2"/>
        <w:tabs>
          <w:tab w:val="left" w:pos="4962"/>
        </w:tabs>
        <w:rPr>
          <w:color w:val="000000"/>
          <w:szCs w:val="24"/>
          <w:lang w:val="et-EE"/>
        </w:rPr>
      </w:pPr>
      <w:r>
        <w:rPr>
          <w:color w:val="000000"/>
          <w:szCs w:val="24"/>
          <w:lang w:val="et-EE"/>
        </w:rPr>
        <w:t>epost:</w:t>
      </w:r>
      <w:r>
        <w:rPr>
          <w:color w:val="000000"/>
          <w:szCs w:val="24"/>
          <w:lang w:val="et-EE"/>
        </w:rPr>
        <w:tab/>
        <w:t xml:space="preserve">epost: </w:t>
      </w:r>
    </w:p>
    <w:p w14:paraId="652EE02A" w14:textId="77777777" w:rsidR="00CC2966" w:rsidRDefault="00CC2966">
      <w:pPr>
        <w:pStyle w:val="Kehatekst2"/>
        <w:tabs>
          <w:tab w:val="left" w:pos="4962"/>
        </w:tabs>
        <w:rPr>
          <w:color w:val="000000"/>
          <w:szCs w:val="24"/>
          <w:lang w:val="et-EE"/>
        </w:rPr>
      </w:pPr>
    </w:p>
    <w:p w14:paraId="525AA371" w14:textId="77777777" w:rsidR="00CC2966" w:rsidRDefault="00CC2966">
      <w:pPr>
        <w:pStyle w:val="Kehatekst2"/>
        <w:tabs>
          <w:tab w:val="left" w:pos="4962"/>
        </w:tabs>
        <w:rPr>
          <w:color w:val="000000"/>
          <w:szCs w:val="24"/>
          <w:lang w:val="et-EE"/>
        </w:rPr>
      </w:pPr>
      <w:r>
        <w:rPr>
          <w:color w:val="000000"/>
          <w:szCs w:val="24"/>
          <w:lang w:val="et-EE"/>
        </w:rPr>
        <w:t>Poolte allkirjad:</w:t>
      </w:r>
    </w:p>
    <w:p w14:paraId="7A3D0D60" w14:textId="77777777" w:rsidR="00CC2966" w:rsidRDefault="00CC2966">
      <w:pPr>
        <w:pStyle w:val="Kehatekst2"/>
        <w:tabs>
          <w:tab w:val="left" w:pos="4962"/>
        </w:tabs>
        <w:rPr>
          <w:color w:val="000000"/>
          <w:szCs w:val="24"/>
          <w:lang w:val="et-EE"/>
        </w:rPr>
      </w:pPr>
    </w:p>
    <w:p w14:paraId="13370839" w14:textId="77777777" w:rsidR="00CC2966" w:rsidRDefault="00CC2966">
      <w:pPr>
        <w:pStyle w:val="Kehatekst2"/>
        <w:tabs>
          <w:tab w:val="left" w:pos="4962"/>
        </w:tabs>
        <w:rPr>
          <w:color w:val="000000"/>
          <w:szCs w:val="24"/>
          <w:lang w:val="et-EE"/>
        </w:rPr>
      </w:pPr>
    </w:p>
    <w:p w14:paraId="41433F5C" w14:textId="77777777" w:rsidR="00CC2966" w:rsidRDefault="00CC2966">
      <w:pPr>
        <w:pStyle w:val="Kehatekst2"/>
        <w:tabs>
          <w:tab w:val="left" w:pos="4962"/>
        </w:tabs>
        <w:rPr>
          <w:color w:val="000000"/>
          <w:szCs w:val="24"/>
          <w:lang w:val="et-EE"/>
        </w:rPr>
      </w:pPr>
    </w:p>
    <w:p w14:paraId="4BE27F4B" w14:textId="77777777" w:rsidR="00CC2966" w:rsidRDefault="00CC2966">
      <w:pPr>
        <w:pStyle w:val="Kehatekst2"/>
        <w:tabs>
          <w:tab w:val="left" w:pos="4962"/>
        </w:tabs>
        <w:rPr>
          <w:color w:val="000000"/>
          <w:szCs w:val="24"/>
          <w:lang w:val="et-EE"/>
        </w:rPr>
      </w:pPr>
    </w:p>
    <w:p w14:paraId="4B3A360A" w14:textId="77777777" w:rsidR="00CC2966" w:rsidRDefault="00CC2966">
      <w:pPr>
        <w:pStyle w:val="Kehatekst2"/>
        <w:tabs>
          <w:tab w:val="left" w:pos="4962"/>
        </w:tabs>
        <w:rPr>
          <w:sz w:val="24"/>
          <w:szCs w:val="24"/>
          <w:lang w:val="et-EE"/>
        </w:rPr>
      </w:pPr>
      <w:r>
        <w:rPr>
          <w:rFonts w:ascii="Courier New" w:hAnsi="Courier New" w:cs="Courier New"/>
          <w:color w:val="000000"/>
          <w:sz w:val="8"/>
          <w:szCs w:val="8"/>
          <w:lang w:val="et-EE"/>
        </w:rPr>
        <w:t>_______________________________________________________________________________</w:t>
      </w:r>
      <w:r>
        <w:rPr>
          <w:color w:val="000000"/>
          <w:szCs w:val="24"/>
          <w:lang w:val="et-EE"/>
        </w:rPr>
        <w:tab/>
      </w:r>
      <w:r>
        <w:rPr>
          <w:rFonts w:ascii="Courier New" w:hAnsi="Courier New" w:cs="Courier New"/>
          <w:color w:val="000000"/>
          <w:sz w:val="8"/>
          <w:szCs w:val="8"/>
          <w:lang w:val="et-EE"/>
        </w:rPr>
        <w:t>_______________________________________________________________________________</w:t>
      </w:r>
    </w:p>
    <w:p w14:paraId="1337F6A7" w14:textId="77777777" w:rsidR="00CC2966" w:rsidRDefault="00CC2966">
      <w:pPr>
        <w:tabs>
          <w:tab w:val="left" w:pos="4962"/>
        </w:tabs>
        <w:jc w:val="both"/>
      </w:pPr>
      <w:r>
        <w:rPr>
          <w:sz w:val="24"/>
          <w:szCs w:val="24"/>
          <w:lang w:val="et-EE"/>
        </w:rPr>
        <w:t>Kirjastaja</w:t>
      </w:r>
      <w:r>
        <w:rPr>
          <w:sz w:val="24"/>
          <w:szCs w:val="24"/>
          <w:lang w:val="et-EE"/>
        </w:rPr>
        <w:tab/>
        <w:t>Autor</w:t>
      </w:r>
    </w:p>
    <w:sectPr w:rsidR="00CC296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8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46369889">
    <w:abstractNumId w:val="0"/>
  </w:num>
  <w:num w:numId="2" w16cid:durableId="1647130286">
    <w:abstractNumId w:val="1"/>
  </w:num>
  <w:num w:numId="3" w16cid:durableId="2089110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2A"/>
    <w:rsid w:val="0044612A"/>
    <w:rsid w:val="00CC2966"/>
    <w:rsid w:val="00EF17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4DC66E"/>
  <w14:defaultImageDpi w14:val="32767"/>
  <w15:chartTrackingRefBased/>
  <w15:docId w15:val="{70B85742-7B7A-4C37-BC6D-48A7CCCE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allaad">
    <w:name w:val="Normal"/>
    <w:qFormat/>
    <w:pPr>
      <w:widowControl w:val="0"/>
      <w:suppressAutoHyphens/>
    </w:pPr>
    <w:rPr>
      <w:lang w:val="en-GB" w:eastAsia="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pPr>
      <w:keepNext/>
      <w:spacing w:before="240" w:after="120"/>
    </w:p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style>
  <w:style w:type="paragraph" w:customStyle="1" w:styleId="Index">
    <w:name w:val="Index"/>
    <w:basedOn w:val="Normaallaad"/>
    <w:pPr>
      <w:suppressLineNumbers/>
    </w:pPr>
  </w:style>
  <w:style w:type="paragraph" w:styleId="Kehatekst2">
    <w:name w:val="Body Text 2"/>
    <w:basedOn w:val="Normaallaad"/>
    <w:pPr>
      <w:jc w:val="both"/>
    </w:pPr>
  </w:style>
  <w:style w:type="paragraph" w:styleId="Vrvilineloendrhk1">
    <w:name w:val="Colorful List Accent 1"/>
    <w:basedOn w:val="Normaallaad"/>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Ruus</dc:creator>
  <cp:keywords/>
  <cp:lastModifiedBy>Rain Ruus</cp:lastModifiedBy>
  <cp:revision>2</cp:revision>
  <cp:lastPrinted>1601-01-01T00:00:00Z</cp:lastPrinted>
  <dcterms:created xsi:type="dcterms:W3CDTF">2025-09-12T13:26:00Z</dcterms:created>
  <dcterms:modified xsi:type="dcterms:W3CDTF">2025-09-12T13:26:00Z</dcterms:modified>
</cp:coreProperties>
</file>